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  <w:r w:rsidRPr="003D26D6">
        <w:rPr>
          <w:rFonts w:ascii="Times New Roman" w:eastAsia="Andale Sans UI" w:hAnsi="Times New Roman" w:cs="Times New Roman"/>
          <w:kern w:val="2"/>
          <w:sz w:val="40"/>
          <w:szCs w:val="40"/>
        </w:rPr>
        <w:t>Рабочая программа</w:t>
      </w: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40"/>
          <w:szCs w:val="40"/>
        </w:rPr>
      </w:pPr>
      <w:r w:rsidRPr="003D26D6">
        <w:rPr>
          <w:rFonts w:ascii="Times New Roman" w:eastAsia="Andale Sans UI" w:hAnsi="Times New Roman" w:cs="Times New Roman"/>
          <w:kern w:val="2"/>
          <w:sz w:val="40"/>
          <w:szCs w:val="40"/>
        </w:rPr>
        <w:t>по предмету:</w:t>
      </w:r>
      <w:r>
        <w:rPr>
          <w:rFonts w:ascii="Times New Roman" w:eastAsia="Andale Sans UI" w:hAnsi="Times New Roman" w:cs="Times New Roman"/>
          <w:kern w:val="2"/>
          <w:sz w:val="40"/>
          <w:szCs w:val="40"/>
        </w:rPr>
        <w:t xml:space="preserve"> </w:t>
      </w:r>
      <w:r w:rsidRPr="003D26D6">
        <w:rPr>
          <w:rFonts w:ascii="Times New Roman" w:eastAsia="Andale Sans UI" w:hAnsi="Times New Roman" w:cs="Times New Roman"/>
          <w:b/>
          <w:kern w:val="2"/>
          <w:sz w:val="40"/>
          <w:szCs w:val="40"/>
        </w:rPr>
        <w:t>технология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Класс: 2</w:t>
      </w:r>
      <w:bookmarkStart w:id="0" w:name="_GoBack"/>
      <w:bookmarkEnd w:id="0"/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Образовательная система «Система Л. В.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Занкова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Учебник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Н.А.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Цирулик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Т.Н.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Проснякова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«Уроки творчества»</w:t>
      </w: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Сроки обучения: 1 год.</w:t>
      </w: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D26D6">
        <w:rPr>
          <w:rFonts w:ascii="Times New Roman" w:eastAsia="Andale Sans UI" w:hAnsi="Times New Roman" w:cs="Times New Roman"/>
          <w:kern w:val="2"/>
          <w:sz w:val="28"/>
          <w:szCs w:val="28"/>
        </w:rPr>
        <w:t>2016/2017 учебный год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lastRenderedPageBreak/>
        <w:t>Пояснительная записка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Рабочая программа по технологии разработана на основе: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Федерального закона от 29.12.2012 г. № 273-ФЗ «Об образовании в Российской Федерации» (редакция от 23.07.2013)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 г. № 373 (Зарегистрирован Минюстом России 22.12.2009 г. № 17785).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Внесённых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/ Приказ Министерства образования и науки Российской Федерации от 18.02.2012 г. № 1060 (Зарегистрирован Минюстом России 11.02.2013 г. № 26993).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ООП МОУ СОШ №33;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- 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Примерной программы начального общего образования от 8 апреля 2015 г. № 1/15;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- 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авторской программы по </w:t>
      </w:r>
      <w:r w:rsidRPr="003D26D6">
        <w:rPr>
          <w:rFonts w:ascii="Times New Roman" w:eastAsia="Andale Sans UI" w:hAnsi="Times New Roman" w:cs="Times New Roman"/>
          <w:bCs/>
          <w:iCs/>
          <w:color w:val="000000"/>
          <w:spacing w:val="-8"/>
          <w:kern w:val="2"/>
          <w:sz w:val="24"/>
          <w:szCs w:val="24"/>
        </w:rPr>
        <w:t xml:space="preserve">технологии 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Н. А.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Цирулик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Т. Н.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Проснякова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Федерального перечня учебников / Письмо Министерства образования и науки Российской Федерации от 29.04.2014 г. № 08-548, рекомендованных к использованию в образовательном процессе в общеобразовательных учреждениях;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Утверждения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Зарегистрирован</w:t>
      </w:r>
      <w:proofErr w:type="gramEnd"/>
      <w:r w:rsidRPr="003D26D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Минюстом России 03.03.2011 № 23290)</w:t>
      </w:r>
    </w:p>
    <w:p w:rsidR="003D26D6" w:rsidRPr="003D26D6" w:rsidRDefault="003D26D6" w:rsidP="003D26D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Цели и задачи курса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Целью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 соответствии с поставленной целью и планируемыми результатами обучения предмету «Технология» предполагается ре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шение следующих </w:t>
      </w: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задач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духовно-нравственное развитие в про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цессе формирования понимания материаль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ной культуры как продукта преобразо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вательной деятельности предшествующих поколений и людей разных профессий в современном мире;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ности, ценностного отношения к труду, род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ной природе, своему здоровью;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в процессе предметно-практи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ческой деятельности психических функ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ций: зрительно-пространственного восприя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тия, воссоздающего и творческого вообра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жения, разных видов мышления, речи, воли, чувств;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регулятивной структуры дея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тельности, включающей ориентировку в за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дании, планирование, прогнозирование, конт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роль, коррекцию, оценку;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умения искать и преоб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разовывать информацию с использованием различных информационных технологий;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познавательных способностей детей, в том числе знаково-символического. и логического мышления, исследователь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ской деятельности;</w:t>
      </w:r>
    </w:p>
    <w:p w:rsidR="003D26D6" w:rsidRPr="003D26D6" w:rsidRDefault="003D26D6" w:rsidP="003D26D6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коммуникативной компетент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ности младших школьников на основе орга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низации совместной деятельности.</w:t>
      </w:r>
    </w:p>
    <w:p w:rsidR="003D26D6" w:rsidRPr="003D26D6" w:rsidRDefault="003D26D6" w:rsidP="003D26D6">
      <w:pPr>
        <w:widowControl w:val="0"/>
        <w:suppressAutoHyphens/>
        <w:spacing w:after="120" w:line="240" w:lineRule="auto"/>
        <w:ind w:left="144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Описание места предмета в учебном плане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 изучение данного предмета отводится </w:t>
      </w: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34 часа в год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(</w:t>
      </w: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 1 часу в неделю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) по авторскому планированию 34 часа в год.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proofErr w:type="spellStart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Межпредметные</w:t>
      </w:r>
      <w:proofErr w:type="spellEnd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связи и связи с другими программами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Содержание учебного предмета способствует реализации 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программы духовно-нравственного развития 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ООП за счет освоения  пробле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мы гармоничной среды обитания человека, представлений о достойном образе жизни в гармонии с окружающим миром; активного изучения  образов и конструкций природных объектов, которые являют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ся неисчерпаемым источником идей для мастера; ознакомле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ния с народными ремёслами, изучения  народных культурных традиций.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Региональный компонент в курсе реализуется через  знакомство с культурой и различными видами творчества и труда, содержание которых отражает краеведческую направленность. Это могут  быть изделия, по тематике связанные с ремёслами и промыслами Ярославского края, другие культурные традиции.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Содержание учебного предмета способствует реализации программы 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экологической культуры, здорового и безопасного образа жизни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за счет проведения наблюдений, использования методик и методов обучения, адекватных возрастным особенностям обучающихся; организации физкультминуток и динамических пауз в ходе урока; соблюдении требований к применению ТСО, правил техники безопасности при работе с различными инструментами и материалами; организации индивидуального подхода в обучении с учетом темпа освоения, способностей и возможностей ребенка.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Учебный предмет «Технология» является приоритетным для формирования регулятивных УУД.</w:t>
      </w:r>
    </w:p>
    <w:p w:rsidR="003D26D6" w:rsidRPr="003D26D6" w:rsidRDefault="003D26D6" w:rsidP="003D26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Здровьесберегающие</w:t>
      </w:r>
      <w:proofErr w:type="spellEnd"/>
      <w:r w:rsidRPr="003D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используемые на уроках русского языка                                                                                                                                                      </w:t>
      </w:r>
    </w:p>
    <w:p w:rsidR="003D26D6" w:rsidRPr="003D26D6" w:rsidRDefault="003D26D6" w:rsidP="003D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продолжительность урока – 45 минут.  </w:t>
      </w:r>
      <w:proofErr w:type="gramStart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проводятся 2-3 физкультурные минутки для снятия мышечного напряжения опорно-двигательного аппарата, для профилактики утомления глаз в соответствии с рекомендациями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 а также с использованием </w:t>
      </w:r>
      <w:proofErr w:type="spellStart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офтальмотренажера</w:t>
      </w:r>
      <w:proofErr w:type="spellEnd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минутки проводятся с музыкальным, компьютерным сопровождением. 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Во время урока необходимо чередовать различные виды учебной деятельности.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минут. Расстояние от глаз до тетради или книги у обучающихся 1-4 классов должно составлять не менее 25 - 35 см.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Содержание программы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 класс (34 часа)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1. Общекультурные и </w:t>
      </w:r>
      <w:proofErr w:type="spellStart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общетрудовые</w:t>
      </w:r>
      <w:proofErr w:type="spellEnd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компетенции. Основы культуры труда. Самообслуживание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Материальная культура как продукт творческой предметно-преобразующей дея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тельности человека.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Мир профессий.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Ориентировка в задании: анализ ин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формации в процессе наблюдений, чтения текста на страницах учебника, восприятия аудио- и видеоматериалов, в процессе обще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ния с учителем и сверстниками. Организа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ция рабочего места. Рациональное размеще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ние на рабочем месте материалов и инстру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ментов. Планирование хода практической работы. Самоконтроль действий.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Задания разных типов - от точного по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вторения образца (в виде рисунка, схемы, простейшего чертежа) до создания собст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венного образа. Исследовательская работа. Работы коллективные, групповые, парами, индивидуальные. Взаимопомощь в работе.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Самообслуживание в школе и дома, эле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ментарный уход за одеждой и обувью.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2. Технология ручной обработки материалов. Элементы графической грамоты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2.1. Многообразие материалов.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Бумага обычная цветная, страницы жур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налов, бумажные салфетки, гофрированная и металлизированная бумага, фантики; ткань, тесьма, веревки, нитки; клеенка, по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ролон, фольга, пластилин, тесто, птичьи перья, вата, яичная скорлупа, различный «бросовый» материал.</w:t>
      </w:r>
      <w:proofErr w:type="gramEnd"/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Новые свойства материалов: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разрывание бумаги по прямой и кри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вой линиям, по спирали, скручивание, над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резание, обрывание кусочками,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сминание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комочков, гофрирование, сгибание внутрь и выгибание наружу,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вплетание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полосок, сгибание полоски;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наклеивание ткани на бумагу и выреза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ние, складывание в технике оригами, выши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вание по криволинейному контуру, присбо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ривание;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рисование штрихами на пластилиновой основе,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обрубовка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, вытягивание из целого куска.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Приклеивать можно клеенку, поролон, фольгу, птичьи перья, вату, яичную скорлу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пу, пластиковые трубочки.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2.2. Технологические приемы обработки материалов.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Разметка: на глаз, по шаблону, с по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мощью линейки, копированием.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Сборка и соединение деталей: клеем, сшиванием, пластилином, скручиванием, закручиванием ниткой, переплетением, с по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мощью узлов, сцеплением ворса бархатной бумаги и ниток, скотчем.</w:t>
      </w:r>
      <w:proofErr w:type="gramEnd"/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Отделка: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налепные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украшения, рамочка в технике мозаики из кусочков ткани, ра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мочки из тесьмы, украшение кружевом.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Виды художественной техники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Лепка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Выполнение с помощью стеки узора или рисунка на тонком слое пластилина, нане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сенного на плоскую или объемную основу.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Вылепливание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предмета из нескольких частей путем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примазывания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одной части к другой (конструктивный способ лепки 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брубовка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Лепка из целого куска путем вытягива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ния (пластический способ лепки).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Лепка из теста.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Аппликация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Обрывная аппликация из бумаги на бу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мажной основе.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Плоская аппликация из ткани на бумаж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ной основе.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Объемная аппликация из бумаги, при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родных материалов или ткани на бумажной или картонной основе.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Комбинирование в одной работе разных материалов (коллаж).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Мозаика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Заполнение всего контура элементами, вырезанными из бумаги или полученными с помощью обрывания.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Объемная мозаика.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Выполнение мозаики из разных материа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лов.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Художественное складывание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Складывание приемом гофрирования («гармошкой») деталей из круга, овала, квадрата, треугольника. Объединение дета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лей в одном изделии.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Оригами из бумажного квадрата по схе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ме. Складывание квадратной льняной сал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фетки и сравнение свойств бумаги и ткани.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Плетение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Косое плетение в четыре пряди из текс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тильных материалов или бумажного шпага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та, проволоки, соломы.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Прямое плетение из полосок бумаги (разметка по линейке).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Узелковое плетение (макраме) из текс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тильных материалов (узлы морские и деко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ративные).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Шитье и вышивание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Вышивание по криволинейному контуру швом «вперед иголку».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Пришивание пуговицы с четырьмя от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верстиями разными способами.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2.3. Приемы безопасной работы с ин</w:t>
      </w: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softHyphen/>
        <w:t>струментами (ножницами, иглой, линейкой, стекой).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Работа с технической документацией (рисунок, схема, эскиз, простейший чер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теж). Линии чертежа (контур, сгиб, 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размер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ная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). 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Условные знаки оригами: сложить «долиной», сложить «горой», складка, вог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нуть внутрь, выгнуть наружу, перевернуть.</w:t>
      </w:r>
      <w:proofErr w:type="gramEnd"/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Изготовление плоскостных и объемных изделий по рисункам, эскизам, схемам, простейшим чертежам.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 Конструирование и моделирование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Выделение деталей изделия. Виды соеди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нения деталей. Конструирование и модели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рование изделий из различных материалов по образцу и заданным условиям.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3.1. Плоскостное конструирование и моделирование из геометрических форм.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3.2. Аппликация и мозаика из геометрических фигур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3.3. Объемное конструирование и моделирование из готовых форм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Более сложные (по сравнению с первым классом) технические модели из готовых форм.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Более сложные художественные образы из готовых геометрических форм (в том числе из цилиндра и конуса).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3.4. Объемное конструирование и моделирование из бумаги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Поделки из одной или нескольких поло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сок, полученные приемами складывания, сгибания.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Летающие модели.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3.5. Моделирование из деталей конструктора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Verdana" w:hAnsi="Times New Roman" w:cs="Verdana"/>
          <w:color w:val="000000"/>
          <w:kern w:val="2"/>
          <w:sz w:val="24"/>
          <w:szCs w:val="24"/>
          <w:lang w:eastAsia="fa-IR" w:bidi="fa-IR"/>
        </w:rPr>
        <w:t xml:space="preserve">Основное содержание программы «Формирование </w:t>
      </w:r>
      <w:proofErr w:type="gram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ИКТ-компетентности</w:t>
      </w:r>
      <w:proofErr w:type="gramEnd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обучающихся» ООП НОО реализуется средствами различных учебных предметов, в том числе средствами предмета «Технология». </w:t>
      </w:r>
      <w:proofErr w:type="spell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Т.</w:t>
      </w:r>
      <w:proofErr w:type="gram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о</w:t>
      </w:r>
      <w:proofErr w:type="spellEnd"/>
      <w:proofErr w:type="gramEnd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., </w:t>
      </w:r>
      <w:proofErr w:type="gram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в</w:t>
      </w:r>
      <w:proofErr w:type="gramEnd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данной рабочей программе спланированы уроки, на которых осуществляется освоение материала программы «Формирование ИКТ-компетентности обучающихся».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Verdana" w:hAnsi="Times New Roman" w:cs="Verdana"/>
          <w:color w:val="000000"/>
          <w:kern w:val="2"/>
          <w:sz w:val="24"/>
          <w:szCs w:val="24"/>
          <w:lang w:eastAsia="fa-IR" w:bidi="fa-IR"/>
        </w:rPr>
        <w:t xml:space="preserve">В структуру рабочей программы </w:t>
      </w: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включена </w:t>
      </w:r>
      <w:r w:rsidRPr="003D26D6">
        <w:rPr>
          <w:rFonts w:ascii="Times New Roman" w:eastAsia="Mangal" w:hAnsi="Times New Roman" w:cs="Mangal"/>
          <w:b/>
          <w:color w:val="000000"/>
          <w:kern w:val="2"/>
          <w:sz w:val="24"/>
          <w:szCs w:val="24"/>
          <w:lang w:eastAsia="fa-IR" w:bidi="fa-IR"/>
        </w:rPr>
        <w:t>система учета и контроля планируемых (предметных и метапредметных) результатов</w:t>
      </w: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. 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Критерии оценки качественных результатов выполнения заданий:</w:t>
      </w:r>
    </w:p>
    <w:p w:rsidR="003D26D6" w:rsidRPr="003D26D6" w:rsidRDefault="003D26D6" w:rsidP="003D26D6">
      <w:pPr>
        <w:widowControl w:val="0"/>
        <w:numPr>
          <w:ilvl w:val="0"/>
          <w:numId w:val="2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чёткость, полнота и правильность ответа;</w:t>
      </w:r>
    </w:p>
    <w:p w:rsidR="003D26D6" w:rsidRPr="003D26D6" w:rsidRDefault="003D26D6" w:rsidP="003D26D6">
      <w:pPr>
        <w:widowControl w:val="0"/>
        <w:numPr>
          <w:ilvl w:val="0"/>
          <w:numId w:val="2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соответствие изготовленной детали изделия или всего изделия заданным образцом характеристикам;</w:t>
      </w:r>
    </w:p>
    <w:p w:rsidR="003D26D6" w:rsidRPr="003D26D6" w:rsidRDefault="003D26D6" w:rsidP="003D26D6">
      <w:pPr>
        <w:widowControl w:val="0"/>
        <w:numPr>
          <w:ilvl w:val="0"/>
          <w:numId w:val="2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аккуратность в выполнении изделия, экономность в использовании средств;</w:t>
      </w:r>
    </w:p>
    <w:p w:rsidR="003D26D6" w:rsidRPr="003D26D6" w:rsidRDefault="003D26D6" w:rsidP="003D26D6">
      <w:pPr>
        <w:widowControl w:val="0"/>
        <w:numPr>
          <w:ilvl w:val="0"/>
          <w:numId w:val="2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целесообразность выбора композиционного и цветового решения, внесения </w:t>
      </w:r>
      <w:proofErr w:type="spellStart"/>
      <w:proofErr w:type="gram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творче</w:t>
      </w:r>
      <w:proofErr w:type="spellEnd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ских</w:t>
      </w:r>
      <w:proofErr w:type="spellEnd"/>
      <w:proofErr w:type="gramEnd"/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элементов в конструкцию или технологию изготовления изделия (там, где это возможно или предусмотрено заданием).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Текущий контроль проходит на этапе завершения работы над изделием. Отметка складывается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 первой четверти второго класса.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3D26D6" w:rsidRPr="003D26D6" w:rsidRDefault="003D26D6" w:rsidP="003D26D6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3D26D6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Контрольных работ и промежуточного контроля по предмету «Технология» нет. Итоговая четверная отметка складывается из учёта текущих отметок. Годовая оценка выставляется с учётом четвертных. В течение года проходят выставки работ учащихся, где у второклассников формируется способность к самоанализу и самооценке.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spacing w:after="120"/>
        <w:ind w:left="1211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Требования к уровню подготовки учащихся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Общее развитие служит основой для эф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фективного формирования планируемых об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разовательных результатов по усвоению уни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версальных (личностных, познавательных, регулятивных, коммуникативных) и пред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метных учебных действий.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Личностные результаты: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 xml:space="preserve">У 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обучающихся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 xml:space="preserve"> будут сформированы: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-умение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ценностей, рассуждать и обсуждать их с одноклассниками;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интерес к предметно-иссле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довательской деятельности, предложенной в учебнике;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способность в предложенных ситуациях, опираясь на общие для всех простые правила поведения делать выбор, какое мнение принять (свое или другое, высказанное в ходе обсуждения)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интерес к различным видам конструкторско-технологической деятельности.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для формирования: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понимания значения пред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метно-практической деятель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ности в жизни;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ориентации на анализ соот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ветствия результатов труда требованиям конкретной учебной задачи;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представления о себе как гражданине России;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уважения к культурным традициям своей страны, сво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его народа;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ориентации в поведении на принятые моральные нормы;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понимания чувств одноклас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сников и учителей.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autoSpaceDE w:val="0"/>
        <w:autoSpaceDN w:val="0"/>
        <w:adjustRightInd w:val="0"/>
        <w:spacing w:after="0" w:line="246" w:lineRule="exact"/>
        <w:ind w:left="151" w:right="79" w:firstLine="283"/>
        <w:jc w:val="both"/>
        <w:rPr>
          <w:rFonts w:ascii="Times New Roman" w:eastAsia="Andale Sans UI" w:hAnsi="Times New Roman" w:cs="Times New Roman"/>
          <w:color w:val="000000"/>
          <w:kern w:val="2"/>
        </w:rPr>
      </w:pP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Средство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м</w:t>
      </w:r>
      <w:r w:rsidRPr="003D26D6">
        <w:rPr>
          <w:rFonts w:ascii="Times New Roman" w:eastAsia="Andale Sans UI" w:hAnsi="Times New Roman" w:cs="Times New Roman"/>
          <w:color w:val="363435"/>
          <w:spacing w:val="-4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достижени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я</w:t>
      </w:r>
      <w:r w:rsidRPr="003D26D6">
        <w:rPr>
          <w:rFonts w:ascii="Times New Roman" w:eastAsia="Andale Sans UI" w:hAnsi="Times New Roman" w:cs="Times New Roman"/>
          <w:color w:val="363435"/>
          <w:spacing w:val="61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эти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х </w:t>
      </w:r>
      <w:r w:rsidRPr="003D26D6">
        <w:rPr>
          <w:rFonts w:ascii="Times New Roman" w:eastAsia="Andale Sans UI" w:hAnsi="Times New Roman" w:cs="Times New Roman"/>
          <w:color w:val="363435"/>
          <w:spacing w:val="3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результато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в</w:t>
      </w:r>
      <w:r w:rsidRPr="003D26D6">
        <w:rPr>
          <w:rFonts w:ascii="Times New Roman" w:eastAsia="Andale Sans UI" w:hAnsi="Times New Roman" w:cs="Times New Roman"/>
          <w:color w:val="363435"/>
          <w:spacing w:val="26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служа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43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учебны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17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мате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5"/>
          <w:kern w:val="2"/>
        </w:rPr>
        <w:t>риа</w:t>
      </w:r>
      <w:r w:rsidRPr="003D26D6">
        <w:rPr>
          <w:rFonts w:ascii="Times New Roman" w:eastAsia="Andale Sans UI" w:hAnsi="Times New Roman" w:cs="Times New Roman"/>
          <w:color w:val="363435"/>
          <w:w w:val="115"/>
          <w:kern w:val="2"/>
        </w:rPr>
        <w:t>л</w:t>
      </w:r>
      <w:r w:rsidRPr="003D26D6">
        <w:rPr>
          <w:rFonts w:ascii="Times New Roman" w:eastAsia="Andale Sans UI" w:hAnsi="Times New Roman" w:cs="Times New Roman"/>
          <w:color w:val="363435"/>
          <w:spacing w:val="39"/>
          <w:w w:val="115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и </w:t>
      </w:r>
      <w:r w:rsidRPr="003D26D6">
        <w:rPr>
          <w:rFonts w:ascii="Times New Roman" w:eastAsia="Andale Sans UI" w:hAnsi="Times New Roman" w:cs="Times New Roman"/>
          <w:color w:val="363435"/>
          <w:spacing w:val="8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задани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я</w:t>
      </w:r>
      <w:r w:rsidRPr="003D26D6">
        <w:rPr>
          <w:rFonts w:ascii="Times New Roman" w:eastAsia="Andale Sans UI" w:hAnsi="Times New Roman" w:cs="Times New Roman"/>
          <w:color w:val="363435"/>
          <w:spacing w:val="55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учебника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,</w:t>
      </w:r>
      <w:r w:rsidRPr="003D26D6">
        <w:rPr>
          <w:rFonts w:ascii="Times New Roman" w:eastAsia="Andale Sans UI" w:hAnsi="Times New Roman" w:cs="Times New Roman"/>
          <w:color w:val="363435"/>
          <w:spacing w:val="45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нацеленны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30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н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а </w:t>
      </w:r>
      <w:r w:rsidRPr="003D26D6">
        <w:rPr>
          <w:rFonts w:ascii="Times New Roman" w:eastAsia="Andale Sans UI" w:hAnsi="Times New Roman" w:cs="Times New Roman"/>
          <w:color w:val="363435"/>
          <w:spacing w:val="2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умени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30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определят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ь</w:t>
      </w:r>
      <w:r w:rsidRPr="003D26D6">
        <w:rPr>
          <w:rFonts w:ascii="Times New Roman" w:eastAsia="Andale Sans UI" w:hAnsi="Times New Roman" w:cs="Times New Roman"/>
          <w:color w:val="363435"/>
          <w:spacing w:val="42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сво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ё </w:t>
      </w:r>
      <w:r w:rsidRPr="003D26D6">
        <w:rPr>
          <w:rFonts w:ascii="Times New Roman" w:eastAsia="Andale Sans UI" w:hAnsi="Times New Roman" w:cs="Times New Roman"/>
          <w:color w:val="363435"/>
          <w:spacing w:val="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6"/>
          <w:kern w:val="2"/>
        </w:rPr>
        <w:t>отношени</w:t>
      </w:r>
      <w:r w:rsidRPr="003D26D6">
        <w:rPr>
          <w:rFonts w:ascii="Times New Roman" w:eastAsia="Andale Sans UI" w:hAnsi="Times New Roman" w:cs="Times New Roman"/>
          <w:color w:val="363435"/>
          <w:w w:val="116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-24"/>
          <w:w w:val="116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w w:val="116"/>
          <w:kern w:val="2"/>
        </w:rPr>
        <w:t>к</w:t>
      </w:r>
      <w:r w:rsidRPr="003D26D6">
        <w:rPr>
          <w:rFonts w:ascii="Times New Roman" w:eastAsia="Andale Sans UI" w:hAnsi="Times New Roman" w:cs="Times New Roman"/>
          <w:color w:val="363435"/>
          <w:spacing w:val="35"/>
          <w:w w:val="116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6"/>
          <w:kern w:val="2"/>
        </w:rPr>
        <w:t>миру</w:t>
      </w:r>
      <w:r w:rsidRPr="003D26D6">
        <w:rPr>
          <w:rFonts w:ascii="Times New Roman" w:eastAsia="Andale Sans UI" w:hAnsi="Times New Roman" w:cs="Times New Roman"/>
          <w:color w:val="363435"/>
          <w:w w:val="116"/>
          <w:kern w:val="2"/>
        </w:rPr>
        <w:t>,</w:t>
      </w:r>
      <w:r w:rsidRPr="003D26D6">
        <w:rPr>
          <w:rFonts w:ascii="Times New Roman" w:eastAsia="Andale Sans UI" w:hAnsi="Times New Roman" w:cs="Times New Roman"/>
          <w:color w:val="363435"/>
          <w:spacing w:val="20"/>
          <w:w w:val="116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6"/>
          <w:kern w:val="2"/>
        </w:rPr>
        <w:t>событиям</w:t>
      </w:r>
      <w:r w:rsidRPr="003D26D6">
        <w:rPr>
          <w:rFonts w:ascii="Times New Roman" w:eastAsia="Andale Sans UI" w:hAnsi="Times New Roman" w:cs="Times New Roman"/>
          <w:color w:val="363435"/>
          <w:w w:val="116"/>
          <w:kern w:val="2"/>
        </w:rPr>
        <w:t>,</w:t>
      </w:r>
      <w:r w:rsidRPr="003D26D6">
        <w:rPr>
          <w:rFonts w:ascii="Times New Roman" w:eastAsia="Andale Sans UI" w:hAnsi="Times New Roman" w:cs="Times New Roman"/>
          <w:color w:val="363435"/>
          <w:spacing w:val="-2"/>
          <w:w w:val="116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4"/>
          <w:kern w:val="2"/>
        </w:rPr>
        <w:t xml:space="preserve">поступкам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людей.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proofErr w:type="spellStart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Метапредметные</w:t>
      </w:r>
      <w:proofErr w:type="spellEnd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результаты: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Регулятивные: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определять с помощью учителя и самостоятельно цель деятельности на уроке,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выявлять и формулировать учебную проблему совместно с учителем (в ходе анализа предлагаемых заданий, образцов изделий);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планировать практическую деятельность на уроке;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 сотрудничестве с учителем находить несколько вариантов решения учебной задачи;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под руководством учителя осуществлять пошаговый конт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роль по результату;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контролировать и оцени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вать свои действия при сот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рудничестве с учителем и од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ноклассниками;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преобразовывать практи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 xml:space="preserve">ческую задачу </w:t>
      </w: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в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 познаватель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ную;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проявлять познавательную инициативу в учебном  со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трудничестве;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самостоятельно адекватно оценивать правильность вы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полнения действия и вносить необходимые коррективы в кон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це действия.</w:t>
      </w:r>
    </w:p>
    <w:p w:rsidR="003D26D6" w:rsidRPr="003D26D6" w:rsidRDefault="003D26D6" w:rsidP="003D26D6">
      <w:pPr>
        <w:widowControl w:val="0"/>
        <w:suppressAutoHyphens/>
        <w:autoSpaceDE w:val="0"/>
        <w:autoSpaceDN w:val="0"/>
        <w:adjustRightInd w:val="0"/>
        <w:spacing w:after="0" w:line="246" w:lineRule="exact"/>
        <w:ind w:left="150" w:right="78" w:firstLine="283"/>
        <w:jc w:val="both"/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</w:pPr>
      <w:r w:rsidRPr="003D26D6">
        <w:rPr>
          <w:rFonts w:ascii="Times New Roman" w:eastAsia="Andale Sans UI" w:hAnsi="Times New Roman" w:cs="Times New Roman"/>
          <w:color w:val="363435"/>
          <w:spacing w:val="4"/>
          <w:w w:val="108"/>
          <w:kern w:val="2"/>
        </w:rPr>
        <w:t>Средство</w:t>
      </w:r>
      <w:r w:rsidRPr="003D26D6">
        <w:rPr>
          <w:rFonts w:ascii="Times New Roman" w:eastAsia="Andale Sans UI" w:hAnsi="Times New Roman" w:cs="Times New Roman"/>
          <w:color w:val="363435"/>
          <w:w w:val="108"/>
          <w:kern w:val="2"/>
        </w:rPr>
        <w:t>м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08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дл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я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формировани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я</w:t>
      </w:r>
      <w:r w:rsidRPr="003D26D6">
        <w:rPr>
          <w:rFonts w:ascii="Times New Roman" w:eastAsia="Andale Sans UI" w:hAnsi="Times New Roman" w:cs="Times New Roman"/>
          <w:color w:val="363435"/>
          <w:spacing w:val="2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эти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х </w:t>
      </w:r>
      <w:r w:rsidRPr="003D26D6">
        <w:rPr>
          <w:rFonts w:ascii="Times New Roman" w:eastAsia="Andale Sans UI" w:hAnsi="Times New Roman" w:cs="Times New Roman"/>
          <w:color w:val="363435"/>
          <w:spacing w:val="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действи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-10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служи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12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09"/>
          <w:kern w:val="2"/>
        </w:rPr>
        <w:t xml:space="preserve">соблюдение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технологи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spacing w:val="22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предметно-практическо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42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творческо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11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4"/>
          <w:kern w:val="2"/>
        </w:rPr>
        <w:t>деятельности;</w:t>
      </w:r>
      <w:r w:rsidRPr="003D26D6">
        <w:rPr>
          <w:rFonts w:ascii="Times New Roman" w:eastAsia="Andale Sans UI" w:hAnsi="Times New Roman" w:cs="Times New Roman"/>
          <w:color w:val="000000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09"/>
          <w:kern w:val="2"/>
        </w:rPr>
        <w:t xml:space="preserve">соблюдение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технологи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spacing w:val="10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оценк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spacing w:val="21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учебны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х</w:t>
      </w:r>
      <w:r w:rsidRPr="003D26D6">
        <w:rPr>
          <w:rFonts w:ascii="Times New Roman" w:eastAsia="Andale Sans UI" w:hAnsi="Times New Roman" w:cs="Times New Roman"/>
          <w:color w:val="363435"/>
          <w:spacing w:val="1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успехов.</w:t>
      </w:r>
    </w:p>
    <w:p w:rsidR="003D26D6" w:rsidRPr="003D26D6" w:rsidRDefault="003D26D6" w:rsidP="003D26D6">
      <w:pPr>
        <w:widowControl w:val="0"/>
        <w:suppressAutoHyphens/>
        <w:autoSpaceDE w:val="0"/>
        <w:autoSpaceDN w:val="0"/>
        <w:adjustRightInd w:val="0"/>
        <w:spacing w:after="0" w:line="246" w:lineRule="exact"/>
        <w:ind w:left="150" w:right="78" w:firstLine="283"/>
        <w:jc w:val="both"/>
        <w:rPr>
          <w:rFonts w:ascii="Times New Roman" w:eastAsia="Andale Sans UI" w:hAnsi="Times New Roman" w:cs="Times New Roman"/>
          <w:color w:val="000000"/>
          <w:kern w:val="2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Познавательные: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пользоваться знаками, сим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волами, таблицами, схемами, приведенными в учебной ли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тературе;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находить необходимую информацию в материалах учеб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ника;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ориентироваться на возмож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ное разнообразие способов вы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полнения задания;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осуществлять анализ объек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тов с выделением существен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ных и несущественных при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знаков;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осознанно читать тексты с целью освоения и использо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вания информации;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сравнивать между собой два объекта, выделяя существен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ные признаки;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устанавливать причинно-следственные связи в изучае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мом круге явлений;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обобщать: выделять класс 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объектов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как по заданному признаку, так  и самостоя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тельно;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-устанавливать аналогии между изучаемым материалом и собственным опытом.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- исследовать конструкторско-технологические и декоративно-художественные особенности объектов (графических и реальных); 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искать наиболее целесообразные способы решения задач из числа освоенных;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самостоятельно делать простейшие обобщения и выводы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осуществлять поиск допол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нительного познавательного материала, используя соотве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тствующие возрасту словари, энциклопедии.</w:t>
      </w:r>
    </w:p>
    <w:p w:rsidR="003D26D6" w:rsidRPr="003D26D6" w:rsidRDefault="003D26D6" w:rsidP="003D26D6">
      <w:pPr>
        <w:widowControl w:val="0"/>
        <w:suppressAutoHyphens/>
        <w:autoSpaceDE w:val="0"/>
        <w:autoSpaceDN w:val="0"/>
        <w:adjustRightInd w:val="0"/>
        <w:spacing w:after="0" w:line="246" w:lineRule="exact"/>
        <w:ind w:left="101" w:right="112" w:firstLine="283"/>
        <w:jc w:val="both"/>
        <w:rPr>
          <w:rFonts w:ascii="Times New Roman" w:eastAsia="Andale Sans UI" w:hAnsi="Times New Roman" w:cs="Times New Roman"/>
          <w:color w:val="000000"/>
          <w:kern w:val="2"/>
        </w:rPr>
      </w:pPr>
      <w:r w:rsidRPr="003D26D6">
        <w:rPr>
          <w:rFonts w:ascii="Times New Roman" w:eastAsia="Andale Sans UI" w:hAnsi="Times New Roman" w:cs="Times New Roman"/>
          <w:color w:val="363435"/>
          <w:spacing w:val="4"/>
          <w:w w:val="110"/>
          <w:kern w:val="2"/>
        </w:rPr>
        <w:t>Средство</w:t>
      </w:r>
      <w:r w:rsidRPr="003D26D6">
        <w:rPr>
          <w:rFonts w:ascii="Times New Roman" w:eastAsia="Andale Sans UI" w:hAnsi="Times New Roman" w:cs="Times New Roman"/>
          <w:color w:val="363435"/>
          <w:w w:val="110"/>
          <w:kern w:val="2"/>
        </w:rPr>
        <w:t xml:space="preserve">м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0"/>
          <w:kern w:val="2"/>
        </w:rPr>
        <w:t>формировани</w:t>
      </w:r>
      <w:r w:rsidRPr="003D26D6">
        <w:rPr>
          <w:rFonts w:ascii="Times New Roman" w:eastAsia="Andale Sans UI" w:hAnsi="Times New Roman" w:cs="Times New Roman"/>
          <w:color w:val="363435"/>
          <w:w w:val="110"/>
          <w:kern w:val="2"/>
        </w:rPr>
        <w:t xml:space="preserve">я </w:t>
      </w:r>
      <w:r w:rsidRPr="003D26D6">
        <w:rPr>
          <w:rFonts w:ascii="Times New Roman" w:eastAsia="Andale Sans UI" w:hAnsi="Times New Roman" w:cs="Times New Roman"/>
          <w:color w:val="363435"/>
          <w:spacing w:val="3"/>
          <w:w w:val="110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эти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х </w:t>
      </w:r>
      <w:r w:rsidRPr="003D26D6">
        <w:rPr>
          <w:rFonts w:ascii="Times New Roman" w:eastAsia="Andale Sans UI" w:hAnsi="Times New Roman" w:cs="Times New Roman"/>
          <w:color w:val="363435"/>
          <w:spacing w:val="27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действи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17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служа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36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учебны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9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мате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5"/>
          <w:kern w:val="2"/>
        </w:rPr>
        <w:t>риа</w:t>
      </w:r>
      <w:r w:rsidRPr="003D26D6">
        <w:rPr>
          <w:rFonts w:ascii="Times New Roman" w:eastAsia="Andale Sans UI" w:hAnsi="Times New Roman" w:cs="Times New Roman"/>
          <w:color w:val="363435"/>
          <w:w w:val="115"/>
          <w:kern w:val="2"/>
        </w:rPr>
        <w:t>л</w:t>
      </w:r>
      <w:r w:rsidRPr="003D26D6">
        <w:rPr>
          <w:rFonts w:ascii="Times New Roman" w:eastAsia="Andale Sans UI" w:hAnsi="Times New Roman" w:cs="Times New Roman"/>
          <w:color w:val="363435"/>
          <w:spacing w:val="30"/>
          <w:w w:val="115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и 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задани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я</w:t>
      </w:r>
      <w:r w:rsidRPr="003D26D6">
        <w:rPr>
          <w:rFonts w:ascii="Times New Roman" w:eastAsia="Andale Sans UI" w:hAnsi="Times New Roman" w:cs="Times New Roman"/>
          <w:color w:val="363435"/>
          <w:spacing w:val="47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учебника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,</w:t>
      </w:r>
      <w:r w:rsidRPr="003D26D6">
        <w:rPr>
          <w:rFonts w:ascii="Times New Roman" w:eastAsia="Andale Sans UI" w:hAnsi="Times New Roman" w:cs="Times New Roman"/>
          <w:color w:val="363435"/>
          <w:spacing w:val="33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нацеленны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23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н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а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умени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-7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чувствоват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ь</w:t>
      </w:r>
      <w:r w:rsidRPr="003D26D6">
        <w:rPr>
          <w:rFonts w:ascii="Times New Roman" w:eastAsia="Andale Sans UI" w:hAnsi="Times New Roman" w:cs="Times New Roman"/>
          <w:color w:val="363435"/>
          <w:spacing w:val="-14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3"/>
          <w:kern w:val="2"/>
        </w:rPr>
        <w:t>мир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,</w:t>
      </w:r>
      <w:r w:rsidRPr="003D26D6">
        <w:rPr>
          <w:rFonts w:ascii="Times New Roman" w:eastAsia="Andale Sans UI" w:hAnsi="Times New Roman" w:cs="Times New Roman"/>
          <w:color w:val="363435"/>
          <w:spacing w:val="22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ег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>о</w:t>
      </w:r>
      <w:r w:rsidRPr="003D26D6">
        <w:rPr>
          <w:rFonts w:ascii="Times New Roman" w:eastAsia="Andale Sans UI" w:hAnsi="Times New Roman" w:cs="Times New Roman"/>
          <w:color w:val="363435"/>
          <w:spacing w:val="37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2"/>
          <w:kern w:val="2"/>
        </w:rPr>
        <w:t>материальну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>ю</w:t>
      </w:r>
      <w:r w:rsidRPr="003D26D6">
        <w:rPr>
          <w:rFonts w:ascii="Times New Roman" w:eastAsia="Andale Sans UI" w:hAnsi="Times New Roman" w:cs="Times New Roman"/>
          <w:color w:val="363435"/>
          <w:spacing w:val="12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7"/>
          <w:kern w:val="2"/>
        </w:rPr>
        <w:t xml:space="preserve">культуру, умение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 xml:space="preserve"> преобразовыват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ь</w:t>
      </w:r>
      <w:r w:rsidRPr="003D26D6">
        <w:rPr>
          <w:rFonts w:ascii="Times New Roman" w:eastAsia="Andale Sans UI" w:hAnsi="Times New Roman" w:cs="Times New Roman"/>
          <w:color w:val="363435"/>
          <w:spacing w:val="34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информаци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ю</w:t>
      </w:r>
      <w:r w:rsidRPr="003D26D6">
        <w:rPr>
          <w:rFonts w:ascii="Times New Roman" w:eastAsia="Andale Sans UI" w:hAnsi="Times New Roman" w:cs="Times New Roman"/>
          <w:color w:val="363435"/>
          <w:spacing w:val="32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з </w:t>
      </w:r>
      <w:r w:rsidRPr="003D26D6">
        <w:rPr>
          <w:rFonts w:ascii="Times New Roman" w:eastAsia="Andale Sans UI" w:hAnsi="Times New Roman" w:cs="Times New Roman"/>
          <w:color w:val="363435"/>
          <w:spacing w:val="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kern w:val="2"/>
        </w:rPr>
        <w:t>одно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й </w:t>
      </w:r>
      <w:r w:rsidRPr="003D26D6">
        <w:rPr>
          <w:rFonts w:ascii="Times New Roman" w:eastAsia="Andale Sans UI" w:hAnsi="Times New Roman" w:cs="Times New Roman"/>
          <w:color w:val="363435"/>
          <w:spacing w:val="3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форм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ы</w:t>
      </w:r>
      <w:r w:rsidRPr="003D26D6">
        <w:rPr>
          <w:rFonts w:ascii="Times New Roman" w:eastAsia="Andale Sans UI" w:hAnsi="Times New Roman" w:cs="Times New Roman"/>
          <w:color w:val="363435"/>
          <w:spacing w:val="28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>в</w:t>
      </w:r>
      <w:r w:rsidRPr="003D26D6">
        <w:rPr>
          <w:rFonts w:ascii="Times New Roman" w:eastAsia="Andale Sans UI" w:hAnsi="Times New Roman" w:cs="Times New Roman"/>
          <w:color w:val="363435"/>
          <w:spacing w:val="4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09"/>
          <w:kern w:val="2"/>
        </w:rPr>
        <w:t>другу</w:t>
      </w:r>
      <w:r w:rsidRPr="003D26D6">
        <w:rPr>
          <w:rFonts w:ascii="Times New Roman" w:eastAsia="Andale Sans UI" w:hAnsi="Times New Roman" w:cs="Times New Roman"/>
          <w:color w:val="363435"/>
          <w:w w:val="109"/>
          <w:kern w:val="2"/>
        </w:rPr>
        <w:t>ю</w:t>
      </w:r>
      <w:r w:rsidRPr="003D26D6">
        <w:rPr>
          <w:rFonts w:ascii="Times New Roman" w:eastAsia="Andale Sans UI" w:hAnsi="Times New Roman" w:cs="Times New Roman"/>
          <w:color w:val="363435"/>
          <w:spacing w:val="30"/>
          <w:w w:val="10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–  </w:t>
      </w:r>
      <w:r w:rsidRPr="003D26D6">
        <w:rPr>
          <w:rFonts w:ascii="Times New Roman" w:eastAsia="Andale Sans UI" w:hAnsi="Times New Roman" w:cs="Times New Roman"/>
          <w:color w:val="363435"/>
          <w:spacing w:val="27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 xml:space="preserve">в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8"/>
          <w:kern w:val="2"/>
        </w:rPr>
        <w:t>изделия.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Коммуникативные: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строить понятные для парт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нера высказывания;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воспринимать другое мнение и позицию;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формулировать собственное мнение и позицию;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задавать вопросы, адекват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ные данной ситуации, вступать в беседу и обсуждение на уроке;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выполнять предлагаемые задания в паре, группе из 3-4 человек;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проявлять инициативу в коллективных работах.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учитывать в сотрудничест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ве позицию других людей, от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 xml:space="preserve">личную от </w:t>
      </w: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собственной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ориентироваться на пози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цию   партнера   в   общении и взаимодействии;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продуктивно разрешать конфликты на основе учета интересов и позиций всех участников;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оценивать действия парт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нера и соотносить со своей точкой зрения;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адекватно использовать средства устной речи для ре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шения коммуникативных за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дач.</w:t>
      </w:r>
    </w:p>
    <w:p w:rsidR="003D26D6" w:rsidRPr="003D26D6" w:rsidRDefault="003D26D6" w:rsidP="003D26D6">
      <w:pPr>
        <w:widowControl w:val="0"/>
        <w:suppressAutoHyphens/>
        <w:autoSpaceDE w:val="0"/>
        <w:autoSpaceDN w:val="0"/>
        <w:adjustRightInd w:val="0"/>
        <w:spacing w:before="1" w:after="0" w:line="246" w:lineRule="exact"/>
        <w:ind w:left="100" w:right="104" w:firstLine="283"/>
        <w:jc w:val="both"/>
        <w:rPr>
          <w:rFonts w:ascii="Times New Roman" w:eastAsia="Andale Sans UI" w:hAnsi="Times New Roman" w:cs="Times New Roman"/>
          <w:color w:val="000000"/>
          <w:kern w:val="2"/>
        </w:rPr>
      </w:pPr>
      <w:r w:rsidRPr="003D26D6">
        <w:rPr>
          <w:rFonts w:ascii="Times New Roman" w:eastAsia="Andale Sans UI" w:hAnsi="Times New Roman" w:cs="Times New Roman"/>
          <w:color w:val="363435"/>
          <w:spacing w:val="5"/>
          <w:w w:val="110"/>
          <w:kern w:val="2"/>
        </w:rPr>
        <w:t>Средство</w:t>
      </w:r>
      <w:r w:rsidRPr="003D26D6">
        <w:rPr>
          <w:rFonts w:ascii="Times New Roman" w:eastAsia="Andale Sans UI" w:hAnsi="Times New Roman" w:cs="Times New Roman"/>
          <w:color w:val="363435"/>
          <w:w w:val="110"/>
          <w:kern w:val="2"/>
        </w:rPr>
        <w:t xml:space="preserve">м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0"/>
          <w:kern w:val="2"/>
        </w:rPr>
        <w:t>формировани</w:t>
      </w:r>
      <w:r w:rsidRPr="003D26D6">
        <w:rPr>
          <w:rFonts w:ascii="Times New Roman" w:eastAsia="Andale Sans UI" w:hAnsi="Times New Roman" w:cs="Times New Roman"/>
          <w:color w:val="363435"/>
          <w:w w:val="110"/>
          <w:kern w:val="2"/>
        </w:rPr>
        <w:t xml:space="preserve">я </w:t>
      </w:r>
      <w:r w:rsidRPr="003D26D6">
        <w:rPr>
          <w:rFonts w:ascii="Times New Roman" w:eastAsia="Andale Sans UI" w:hAnsi="Times New Roman" w:cs="Times New Roman"/>
          <w:color w:val="363435"/>
          <w:spacing w:val="3"/>
          <w:w w:val="110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kern w:val="2"/>
        </w:rPr>
        <w:t>эти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х </w:t>
      </w:r>
      <w:r w:rsidRPr="003D26D6">
        <w:rPr>
          <w:rFonts w:ascii="Times New Roman" w:eastAsia="Andale Sans UI" w:hAnsi="Times New Roman" w:cs="Times New Roman"/>
          <w:color w:val="363435"/>
          <w:spacing w:val="3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6"/>
          <w:w w:val="113"/>
          <w:kern w:val="2"/>
        </w:rPr>
        <w:t>действи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11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6"/>
          <w:w w:val="113"/>
          <w:kern w:val="2"/>
        </w:rPr>
        <w:t>служи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33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09"/>
          <w:kern w:val="2"/>
        </w:rPr>
        <w:t xml:space="preserve">соблюдение </w:t>
      </w:r>
      <w:r w:rsidRPr="003D26D6">
        <w:rPr>
          <w:rFonts w:ascii="Times New Roman" w:eastAsia="Andale Sans UI" w:hAnsi="Times New Roman" w:cs="Times New Roman"/>
          <w:color w:val="363435"/>
          <w:spacing w:val="8"/>
          <w:w w:val="111"/>
          <w:kern w:val="2"/>
        </w:rPr>
        <w:t>технологи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spacing w:val="8"/>
          <w:w w:val="111"/>
          <w:kern w:val="2"/>
        </w:rPr>
        <w:t xml:space="preserve"> предметно-практическо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й</w:t>
      </w:r>
      <w:r w:rsidRPr="003D26D6">
        <w:rPr>
          <w:rFonts w:ascii="Times New Roman" w:eastAsia="Andale Sans UI" w:hAnsi="Times New Roman" w:cs="Times New Roman"/>
          <w:color w:val="363435"/>
          <w:spacing w:val="30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8"/>
          <w:w w:val="111"/>
          <w:kern w:val="2"/>
        </w:rPr>
        <w:t>творческо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 xml:space="preserve">й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9"/>
          <w:kern w:val="2"/>
        </w:rPr>
        <w:t>де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29"/>
          <w:kern w:val="2"/>
        </w:rPr>
        <w:t>я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5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9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8"/>
          <w:kern w:val="2"/>
        </w:rPr>
        <w:t>л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4"/>
          <w:kern w:val="2"/>
        </w:rPr>
        <w:t>ьн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5"/>
          <w:kern w:val="2"/>
        </w:rPr>
        <w:t>о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6"/>
          <w:kern w:val="2"/>
        </w:rPr>
        <w:t>с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5"/>
          <w:kern w:val="2"/>
        </w:rPr>
        <w:t>т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6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w w:val="138"/>
          <w:kern w:val="2"/>
        </w:rPr>
        <w:t xml:space="preserve">.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9"/>
          <w:kern w:val="2"/>
        </w:rPr>
        <w:t>Совместн</w:t>
      </w:r>
      <w:r w:rsidRPr="003D26D6">
        <w:rPr>
          <w:rFonts w:ascii="Times New Roman" w:eastAsia="Andale Sans UI" w:hAnsi="Times New Roman" w:cs="Times New Roman"/>
          <w:color w:val="363435"/>
          <w:w w:val="109"/>
          <w:kern w:val="2"/>
        </w:rPr>
        <w:t xml:space="preserve">о 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09"/>
          <w:kern w:val="2"/>
        </w:rPr>
        <w:t>договариватьс</w:t>
      </w:r>
      <w:r w:rsidRPr="003D26D6">
        <w:rPr>
          <w:rFonts w:ascii="Times New Roman" w:eastAsia="Andale Sans UI" w:hAnsi="Times New Roman" w:cs="Times New Roman"/>
          <w:color w:val="363435"/>
          <w:w w:val="109"/>
          <w:kern w:val="2"/>
        </w:rPr>
        <w:t xml:space="preserve">я 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0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о </w:t>
      </w:r>
      <w:r w:rsidRPr="003D26D6">
        <w:rPr>
          <w:rFonts w:ascii="Times New Roman" w:eastAsia="Andale Sans UI" w:hAnsi="Times New Roman" w:cs="Times New Roman"/>
          <w:color w:val="363435"/>
          <w:spacing w:val="30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3"/>
          <w:kern w:val="2"/>
        </w:rPr>
        <w:t>правила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 xml:space="preserve">х </w:t>
      </w:r>
      <w:r w:rsidRPr="003D26D6">
        <w:rPr>
          <w:rFonts w:ascii="Times New Roman" w:eastAsia="Andale Sans UI" w:hAnsi="Times New Roman" w:cs="Times New Roman"/>
          <w:color w:val="363435"/>
          <w:spacing w:val="31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3"/>
          <w:kern w:val="2"/>
        </w:rPr>
        <w:t>общени</w:t>
      </w:r>
      <w:r w:rsidRPr="003D26D6">
        <w:rPr>
          <w:rFonts w:ascii="Times New Roman" w:eastAsia="Andale Sans UI" w:hAnsi="Times New Roman" w:cs="Times New Roman"/>
          <w:color w:val="363435"/>
          <w:w w:val="113"/>
          <w:kern w:val="2"/>
        </w:rPr>
        <w:t xml:space="preserve">я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 xml:space="preserve">и </w:t>
      </w:r>
      <w:r w:rsidRPr="003D26D6">
        <w:rPr>
          <w:rFonts w:ascii="Times New Roman" w:eastAsia="Andale Sans UI" w:hAnsi="Times New Roman" w:cs="Times New Roman"/>
          <w:color w:val="363435"/>
          <w:spacing w:val="43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7"/>
          <w:w w:val="112"/>
          <w:kern w:val="2"/>
        </w:rPr>
        <w:t>поведени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 xml:space="preserve">я </w:t>
      </w:r>
      <w:r w:rsidRPr="003D26D6">
        <w:rPr>
          <w:rFonts w:ascii="Times New Roman" w:eastAsia="Andale Sans UI" w:hAnsi="Times New Roman" w:cs="Times New Roman"/>
          <w:color w:val="363435"/>
          <w:spacing w:val="15"/>
          <w:w w:val="112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w w:val="112"/>
          <w:kern w:val="2"/>
        </w:rPr>
        <w:t xml:space="preserve">в </w:t>
      </w:r>
      <w:r w:rsidRPr="003D26D6">
        <w:rPr>
          <w:rFonts w:ascii="Times New Roman" w:eastAsia="Andale Sans UI" w:hAnsi="Times New Roman" w:cs="Times New Roman"/>
          <w:color w:val="363435"/>
          <w:spacing w:val="5"/>
          <w:w w:val="114"/>
          <w:kern w:val="2"/>
        </w:rPr>
        <w:t>школ</w:t>
      </w:r>
      <w:r w:rsidRPr="003D26D6">
        <w:rPr>
          <w:rFonts w:ascii="Times New Roman" w:eastAsia="Andale Sans UI" w:hAnsi="Times New Roman" w:cs="Times New Roman"/>
          <w:color w:val="363435"/>
          <w:w w:val="114"/>
          <w:kern w:val="2"/>
        </w:rPr>
        <w:t>е</w:t>
      </w:r>
      <w:r w:rsidRPr="003D26D6">
        <w:rPr>
          <w:rFonts w:ascii="Times New Roman" w:eastAsia="Andale Sans UI" w:hAnsi="Times New Roman" w:cs="Times New Roman"/>
          <w:color w:val="363435"/>
          <w:spacing w:val="6"/>
          <w:w w:val="114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kern w:val="2"/>
        </w:rPr>
        <w:t>и</w:t>
      </w:r>
      <w:r w:rsidRPr="003D26D6">
        <w:rPr>
          <w:rFonts w:ascii="Times New Roman" w:eastAsia="Andale Sans UI" w:hAnsi="Times New Roman" w:cs="Times New Roman"/>
          <w:color w:val="363435"/>
          <w:spacing w:val="29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1"/>
          <w:kern w:val="2"/>
        </w:rPr>
        <w:t>следоват</w:t>
      </w:r>
      <w:r w:rsidRPr="003D26D6">
        <w:rPr>
          <w:rFonts w:ascii="Times New Roman" w:eastAsia="Andale Sans UI" w:hAnsi="Times New Roman" w:cs="Times New Roman"/>
          <w:color w:val="363435"/>
          <w:w w:val="111"/>
          <w:kern w:val="2"/>
        </w:rPr>
        <w:t>ь</w:t>
      </w:r>
      <w:r w:rsidRPr="003D26D6">
        <w:rPr>
          <w:rFonts w:ascii="Times New Roman" w:eastAsia="Andale Sans UI" w:hAnsi="Times New Roman" w:cs="Times New Roman"/>
          <w:color w:val="363435"/>
          <w:spacing w:val="10"/>
          <w:w w:val="111"/>
          <w:kern w:val="2"/>
        </w:rPr>
        <w:t xml:space="preserve"> </w:t>
      </w:r>
      <w:r w:rsidRPr="003D26D6">
        <w:rPr>
          <w:rFonts w:ascii="Times New Roman" w:eastAsia="Andale Sans UI" w:hAnsi="Times New Roman" w:cs="Times New Roman"/>
          <w:color w:val="363435"/>
          <w:spacing w:val="4"/>
          <w:w w:val="119"/>
          <w:kern w:val="2"/>
        </w:rPr>
        <w:t>им.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Предметные результаты: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Общекультурные и </w:t>
      </w:r>
      <w:proofErr w:type="spellStart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общетрудовые</w:t>
      </w:r>
      <w:proofErr w:type="spellEnd"/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компетенции. Основы культуры труда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называть и описывать наибо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лее распространенные в своем регионе профессии;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понимать правила создания рукотворных предметов;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использовать эти правила в своей деятельности;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организовывать свое рабочее место в зависимости от вида работы;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отбирать необходимые мате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риалы и инструменты в зави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симости от вида работы;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соблюдать гигиенические нормы пользования инстру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ментами.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-воспринимать предметный мир как основную среду оби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тания современного человека;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использовать полученные умения для работы в домаш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них условиях;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называть традиционные народные промыслы или ре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месла своего края.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Технология ручной обработки материалов. Элементы графической грамоты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узнавать и называть освоен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ные материалы, их свойства; 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называть новые свойства изученных ранее материалов;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подбирать материалы по де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коративно-художественным свойствам в соответствии с по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ставленной задачей;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узнавать и называть техно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логические приемы ручной об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работки материалов;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экономно расходовать ис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пользуемые материалы;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применять приемы рацио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нальной и безопасной работы с инструментами: чертежными (линейка), режущими (ножни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цы), колющими (швейная игла);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распознавать простейшие чертежи и эскизы;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изготавливать плоскостные и объемные изделия по рисун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кам, схемам, эскизам.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самостоятельно изготавливать изделия по простейшим чертежам;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выстраивать  последова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тельность реализации собст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венного замысла.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Конструирование и моделирование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выделять детали конструк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ции изделия, называть их фор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му, взаимное расположение, вид, способ соединения;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изменять вид конструкции с целью придания ей новых свойств;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анализировать конструкцию изделия по рисунку, простей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шему чертежу или эскизу;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изготавливать конструкцию по рисунку, простейшему чер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тежу.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решать простейшие задачи конструктивного характера по изменению способа соединения деталей;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создавать мысленный образ конструкции и самостоятель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но воплощать его в материале.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Использование информационных технологий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Обучающийся научится: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понимать информацию,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пред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ставленнуюс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помощью ПК в раз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личных формах;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наблюдать информационные объекты различной  природы (текст, графика, видео), которые де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монстрирует взрослый;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выполнять предложенные на цифровых носителях задания.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proofErr w:type="gramStart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Обучающийся</w:t>
      </w:r>
      <w:proofErr w:type="gramEnd"/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 xml:space="preserve"> получит возможность научиться: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понимать и объяснять значе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ние компьютера в жизни чело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века, в собственной жизни;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понимать и объяснять смысл слова «информация»;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с помощью взрослого выхо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дить на учебный сайт по пред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мету «Технология»;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бережно относиться к техни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ческим устройствам;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работать с мышью и клавиа</w:t>
      </w: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softHyphen/>
        <w:t>турой, оформлять небольшие тексты с помощью текстового редактора;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соблюдать режим и правила работы на компьютере.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Материально-техническое обеспечение предмета «Технология»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1. Работа по данному курсу обеспечи</w:t>
      </w:r>
      <w:r w:rsidRPr="003D26D6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softHyphen/>
        <w:t>вается УМК: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Цирулик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НА</w:t>
      </w: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., </w:t>
      </w:r>
      <w:proofErr w:type="spellStart"/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Преснякова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Т.Н. Техно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логия. Уроки творчества: Учебник для 2 класса. - Самара: Издательство «Учебная литература»: Издательский дом «Федоров».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Проснякова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Т.Н., Мухина ЕА. Методи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ческие рекомендации к учебникам «Техно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логия» для 1, 2 классов. - Самара: Изда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тельство «Учебная литература»: Издатель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ский дом «Федоров».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2. Специфическое сопровождение (обо</w:t>
      </w:r>
      <w:r w:rsidRPr="003D26D6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softHyphen/>
        <w:t>рудование):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индивидуальное рабочее место, которое можно перемещать в случае групповой ра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боты;</w:t>
      </w:r>
    </w:p>
    <w:p w:rsidR="003D26D6" w:rsidRPr="003D26D6" w:rsidRDefault="003D26D6" w:rsidP="003D26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инструменты и приспособления для ручной обработки материалов и решения конструкторско-технологических задач: нож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ницы школьные со скругленными концами и ножницы с острыми концами (в чехле), линейка, угольник, циркуль, иглы в иголь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нице, </w:t>
      </w:r>
      <w:proofErr w:type="spell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нитковдеватель</w:t>
      </w:r>
      <w:proofErr w:type="spell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инструменты для работы с про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волокой.</w:t>
      </w:r>
    </w:p>
    <w:p w:rsidR="00CA2406" w:rsidRDefault="003D26D6" w:rsidP="003D26D6">
      <w:pPr>
        <w:widowControl w:val="0"/>
        <w:suppressAutoHyphens/>
        <w:spacing w:after="0" w:line="240" w:lineRule="auto"/>
        <w:ind w:firstLine="720"/>
        <w:jc w:val="both"/>
      </w:pPr>
      <w:proofErr w:type="gramStart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- материалы для изготовления изделий, предусмотренных программным содержа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нием: бумага (писчая, альбомная, цветная односторонняя и двусторонняя, калька, копировальная, бумажные сал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фетки, страницы журналов), картон (обыч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ный, цветной, гофрированный), ткань (од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нотонная и набивная, хлопчатобумажная и шерстяная, канва), нитки (катушечные, му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лине, ирис, пряжа), текстильные материалы (сутаж, тесьма), пластилин, соленое тесто, фольга, проволока, природ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ные материалы (плоские и объемные), «бросовый» материал (пластиковые баноч</w:t>
      </w:r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ки, крышки, картонные коробочки и т</w:t>
      </w:r>
      <w:proofErr w:type="gramEnd"/>
      <w:r w:rsidRPr="003D26D6">
        <w:rPr>
          <w:rFonts w:ascii="Times New Roman" w:eastAsia="Andale Sans UI" w:hAnsi="Times New Roman" w:cs="Times New Roman"/>
          <w:kern w:val="2"/>
          <w:sz w:val="24"/>
          <w:szCs w:val="24"/>
        </w:rPr>
        <w:t>.д.), пуговицы, наборы «Конструктор».</w:t>
      </w:r>
    </w:p>
    <w:sectPr w:rsidR="00CA2406" w:rsidSect="003D2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D0F"/>
    <w:multiLevelType w:val="hybridMultilevel"/>
    <w:tmpl w:val="E0CC8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8C7160"/>
    <w:multiLevelType w:val="hybridMultilevel"/>
    <w:tmpl w:val="67E2B70C"/>
    <w:lvl w:ilvl="0" w:tplc="5D249A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6"/>
    <w:rsid w:val="00093FB1"/>
    <w:rsid w:val="00341E70"/>
    <w:rsid w:val="003D26D6"/>
    <w:rsid w:val="00511587"/>
    <w:rsid w:val="00660311"/>
    <w:rsid w:val="006F1038"/>
    <w:rsid w:val="0086369D"/>
    <w:rsid w:val="008A33D7"/>
    <w:rsid w:val="009970D8"/>
    <w:rsid w:val="00BC1782"/>
    <w:rsid w:val="00BE4921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2017-04-15T15:55:00Z</dcterms:created>
  <dcterms:modified xsi:type="dcterms:W3CDTF">2017-04-15T15:57:00Z</dcterms:modified>
</cp:coreProperties>
</file>