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3" w:rsidRPr="00AD3A33" w:rsidRDefault="00AD3A33" w:rsidP="00AD3A3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3A33" w:rsidRPr="00AD3A33" w:rsidRDefault="00AD3A33" w:rsidP="00A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D3A33" w:rsidRPr="00AD3A33" w:rsidRDefault="00AD3A33" w:rsidP="00AD3A3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3A33" w:rsidRPr="00AD3A33" w:rsidRDefault="00AD3A33" w:rsidP="00AD3A3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курса </w:t>
      </w:r>
      <w:r w:rsidRPr="00AD3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физики</w:t>
      </w:r>
      <w:r w:rsidRPr="00A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D3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</w:p>
    <w:p w:rsidR="00AD3A33" w:rsidRPr="00AD3A33" w:rsidRDefault="00AD3A33" w:rsidP="00AD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2016-2017 </w:t>
      </w:r>
      <w:proofErr w:type="spellStart"/>
      <w:r w:rsidRPr="00AD3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proofErr w:type="gramStart"/>
      <w:r w:rsidRPr="00AD3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spellEnd"/>
      <w:proofErr w:type="gramEnd"/>
      <w:r w:rsidRPr="00AD3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D3A33" w:rsidRDefault="00AD3A33" w:rsidP="00AD3A3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A33" w:rsidRDefault="00AD3A33" w:rsidP="00AD3A3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A33" w:rsidRPr="00AD3A33" w:rsidRDefault="00AD3A33" w:rsidP="00AD3A3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D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D3A33" w:rsidRPr="00AD3A33" w:rsidRDefault="00AD3A33" w:rsidP="00AD3A3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A33" w:rsidRPr="00AD3A33" w:rsidRDefault="00AD3A33" w:rsidP="00AD3A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Нормативной базой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данной рабочей программы являлись:</w:t>
      </w:r>
    </w:p>
    <w:p w:rsidR="00AD3A33" w:rsidRPr="00AD3A33" w:rsidRDefault="00AD3A33" w:rsidP="00AD3A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68-ФЗ) // http://www.consultant.ru/; http://www.garant.ru/ </w:t>
      </w:r>
    </w:p>
    <w:p w:rsidR="00AD3A33" w:rsidRPr="00AD3A33" w:rsidRDefault="00AD3A33" w:rsidP="00AD3A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AD3A33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Приказ Минтруда России от 18.10.2013 г. № 544н (с изм.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</w:t>
      </w:r>
      <w:r w:rsidRPr="00AD3A33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а</w:t>
      </w:r>
      <w:r w:rsidRPr="00AD3A33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регистрировано в Минюсте России06.12.2013 г. № 30550) // http://www.consultant.ru/; </w:t>
      </w:r>
      <w:hyperlink r:id="rId6" w:history="1">
        <w:r w:rsidRPr="00AD3A33">
          <w:rPr>
            <w:rFonts w:ascii="Times New Roman" w:eastAsia="SimHei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:rsidR="00AD3A33" w:rsidRPr="00AD3A33" w:rsidRDefault="00AD3A33" w:rsidP="00AD3A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</w:t>
      </w:r>
    </w:p>
    <w:p w:rsidR="00AD3A33" w:rsidRPr="00AD3A33" w:rsidRDefault="00AD3A33" w:rsidP="00AD3A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зования» (Зарегистрирован Минюстом России 01.02.2011 г. № 19644) // http://www.consultant.ru/; http://www.garant.ru/ </w:t>
      </w:r>
    </w:p>
    <w:p w:rsidR="00AD3A33" w:rsidRPr="00AD3A33" w:rsidRDefault="00AD3A33" w:rsidP="00AD3A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253 от 31 марта 2014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федерального перечня учебников, рекомендуемых к использованию при реализ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имеющих государственную аккредитацию образовательных программ начального общего, о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новного общего, среднего общего образов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ния».</w:t>
      </w:r>
      <w:hyperlink r:id="rId7" w:history="1">
        <w:r w:rsidRPr="00AD3A3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http://минобрнауки.рф/%D0%BD%D0%BE%D0%B2%D0%BE%D1%81%D1%82%D0%B8/4136/%D0%BF%D0%B5%D1%87%D0</w:t>
        </w:r>
        <w:proofErr w:type="gramEnd"/>
        <w:r w:rsidRPr="00AD3A3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%B0%D1%82%D1%8C</w:t>
        </w:r>
      </w:hyperlink>
    </w:p>
    <w:p w:rsidR="00AD3A33" w:rsidRPr="00AD3A33" w:rsidRDefault="00AD3A33" w:rsidP="00AD3A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 от 26 января 2016 года № 38 «О внесении изменений в фед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ральный перечень учебников, рекомендованных к использованию при реализации имеющих гос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от 31 марта 2014 г. № 253.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AD3A3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http://минобрнауки.рф/%D0%B4%D0%BE%D0%BA%D1%83%D0%BC</w:t>
        </w:r>
        <w:proofErr w:type="gramEnd"/>
        <w:r w:rsidRPr="00AD3A3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%D0%B5%D0%BD%D1%82%D1%8B/7789</w:t>
        </w:r>
      </w:hyperlink>
    </w:p>
    <w:p w:rsidR="00AD3A33" w:rsidRPr="00AD3A33" w:rsidRDefault="00AD3A33" w:rsidP="00AD3A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нюсте России 01.10.2013 г. № 30067) // http://www.consultant.ru/; http://www.garant.ru/ </w:t>
      </w:r>
      <w:proofErr w:type="gramEnd"/>
    </w:p>
    <w:p w:rsidR="00AD3A33" w:rsidRPr="00AD3A33" w:rsidRDefault="00AD3A33" w:rsidP="00AD3A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09.06.2016 г. № 699 (ред. от 16.01.2012 г.) «Об утверждении перечня организаций, осуществляющих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учебных пособий, которые допускаются к использованию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государственную а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кредитацию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общего, среднего общ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образования» (Зарегистрировано в Минюсте России 04.07.2016 г. № 42729) </w:t>
      </w:r>
    </w:p>
    <w:p w:rsidR="00AD3A33" w:rsidRPr="00AD3A33" w:rsidRDefault="00AD3A33" w:rsidP="00AD3A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01.04.2005г. № 03-417 «О перечне учебн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 компьютерного оборудования для оснащения общеобразовательных учреждений».</w:t>
      </w:r>
    </w:p>
    <w:p w:rsidR="00AD3A33" w:rsidRPr="00AD3A33" w:rsidRDefault="00AD3A33" w:rsidP="00AD3A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Министерства образования и науки РФ от 24.11.2011 г. № МД-1552/03 «Об оснащении общеобразовательных учреждений учебным и учебно-лабораторным оборудован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D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ем».</w:t>
      </w:r>
    </w:p>
    <w:p w:rsidR="00AD3A33" w:rsidRPr="00AD3A33" w:rsidRDefault="00AD3A33" w:rsidP="00AD3A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№ 189 (ред. от 25.12.2013 г.) «Об утверждении СанПиН 2.4.2.2821-10 «Санита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№ 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1, утв. Постановлением Главного государственного санитарного врача Российской Федер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от 29.06.2011 № 85, Изменений № 2, утв. Постановлением Главного государственного сан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тарного врача Российской</w:t>
      </w:r>
      <w:proofErr w:type="gramEnd"/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25.12.2013 г. № 72, Изменений № 3, утв. Постановл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Главного государственного санитарного врача РФ от 24.11.2015 г. № 81) // http://www.consultant.ru/; http://www.garant.ru/ </w:t>
      </w:r>
      <w:proofErr w:type="gramEnd"/>
    </w:p>
    <w:p w:rsidR="00AD3A33" w:rsidRPr="00AD3A33" w:rsidRDefault="00AD3A33" w:rsidP="00AD3A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// </w:t>
      </w:r>
      <w:hyperlink r:id="rId9" w:history="1">
        <w:r w:rsidRPr="00AD3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http://fgosreestr.ru/</w:t>
        </w:r>
      </w:hyperlink>
    </w:p>
    <w:p w:rsidR="00AD3A33" w:rsidRPr="00AD3A33" w:rsidRDefault="00AD3A33" w:rsidP="00AD3A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Письмо&gt; </w:t>
      </w:r>
      <w:proofErr w:type="spellStart"/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07.08.2015 N 08-1228 "О направлении рекомендаций" (вместе с "Методическими рекомендациями по вопросам введения федерального госуда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ственного образовательного стандарта основного общего образования") </w:t>
      </w:r>
    </w:p>
    <w:p w:rsidR="00AD3A33" w:rsidRPr="00AD3A33" w:rsidRDefault="00AD3A33" w:rsidP="00AD3A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A33" w:rsidRPr="00AD3A33" w:rsidRDefault="00AD3A33" w:rsidP="00AD3A33">
      <w:pPr>
        <w:tabs>
          <w:tab w:val="decimal" w:pos="-28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компонента государственного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примерной программы среднего (полного) общего образования по физ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ке(2004 года).</w:t>
      </w:r>
    </w:p>
    <w:p w:rsidR="00AD3A33" w:rsidRPr="00AD3A33" w:rsidRDefault="00AD3A33" w:rsidP="00AD3A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</w:t>
      </w:r>
      <w:proofErr w:type="spell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методический комплект:</w:t>
      </w:r>
    </w:p>
    <w:p w:rsidR="00AD3A33" w:rsidRPr="00AD3A33" w:rsidRDefault="00AD3A33" w:rsidP="00AD3A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«Физика 11» </w:t>
      </w:r>
      <w:proofErr w:type="spell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Г.Я., </w:t>
      </w:r>
      <w:proofErr w:type="spell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Б.Б., </w:t>
      </w:r>
      <w:proofErr w:type="spell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Москва «Просвещение», 2011.</w:t>
      </w:r>
    </w:p>
    <w:p w:rsidR="00AD3A33" w:rsidRPr="00AD3A33" w:rsidRDefault="00AD3A33" w:rsidP="00AD3A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Задачник «Физика 10 – 11", </w:t>
      </w:r>
      <w:proofErr w:type="spell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«Дрофа», Москва 2006.</w:t>
      </w:r>
    </w:p>
    <w:p w:rsidR="00AD3A33" w:rsidRPr="00AD3A33" w:rsidRDefault="00AD3A33" w:rsidP="00AD3A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33" w:rsidRPr="00AD3A33" w:rsidRDefault="00AD3A33" w:rsidP="00AD3A33">
      <w:pPr>
        <w:spacing w:after="0" w:line="240" w:lineRule="auto"/>
        <w:ind w:right="-143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Calibri" w:hAnsi="Times New Roman" w:cs="Times New Roman"/>
          <w:sz w:val="24"/>
          <w:szCs w:val="24"/>
          <w:lang w:eastAsia="ru-RU"/>
        </w:rPr>
        <w:t>Физика – наука о наиболее общих законах природы.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Calibri" w:hAnsi="Times New Roman" w:cs="Times New Roman"/>
          <w:sz w:val="24"/>
          <w:szCs w:val="24"/>
          <w:lang w:eastAsia="ru-RU"/>
        </w:rPr>
        <w:t>Именно поэтому, как учебный предмет, она вн</w:t>
      </w:r>
      <w:r w:rsidRPr="00AD3A3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D3A33">
        <w:rPr>
          <w:rFonts w:ascii="Times New Roman" w:eastAsia="Calibri" w:hAnsi="Times New Roman" w:cs="Times New Roman"/>
          <w:sz w:val="24"/>
          <w:szCs w:val="24"/>
          <w:lang w:eastAsia="ru-RU"/>
        </w:rPr>
        <w:t>сит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Calibri" w:hAnsi="Times New Roman" w:cs="Times New Roman"/>
          <w:sz w:val="24"/>
          <w:szCs w:val="24"/>
          <w:lang w:eastAsia="ru-RU"/>
        </w:rPr>
        <w:t>огромный вклад в систему знаний об окружающем мире, раскрывая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Calibri" w:hAnsi="Times New Roman" w:cs="Times New Roman"/>
          <w:sz w:val="24"/>
          <w:szCs w:val="24"/>
          <w:lang w:eastAsia="ru-RU"/>
        </w:rPr>
        <w:t>роль науки в развитии общ</w:t>
      </w:r>
      <w:r w:rsidRPr="00AD3A3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D3A33">
        <w:rPr>
          <w:rFonts w:ascii="Times New Roman" w:eastAsia="Calibri" w:hAnsi="Times New Roman" w:cs="Times New Roman"/>
          <w:sz w:val="24"/>
          <w:szCs w:val="24"/>
          <w:lang w:eastAsia="ru-RU"/>
        </w:rPr>
        <w:t>ства</w:t>
      </w:r>
      <w:r w:rsidRPr="00AD3A3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формируя научное мировоззрение.</w:t>
      </w:r>
    </w:p>
    <w:p w:rsidR="00AD3A33" w:rsidRPr="00AD3A33" w:rsidRDefault="00AD3A33" w:rsidP="00AD3A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школах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достижение следующих целей</w:t>
      </w:r>
      <w:proofErr w:type="gram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D3A33" w:rsidRPr="00AD3A33" w:rsidRDefault="00AD3A33" w:rsidP="00AD3A33">
      <w:pPr>
        <w:numPr>
          <w:ilvl w:val="0"/>
          <w:numId w:val="1"/>
        </w:numPr>
        <w:tabs>
          <w:tab w:val="clear" w:pos="1080"/>
          <w:tab w:val="left" w:pos="426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физических знаний и умений в соответствии с Обязательным миним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содержания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и на этой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физ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картине мира;</w:t>
      </w:r>
    </w:p>
    <w:p w:rsidR="00AD3A33" w:rsidRPr="00AD3A33" w:rsidRDefault="00AD3A33" w:rsidP="00AD3A33">
      <w:pPr>
        <w:numPr>
          <w:ilvl w:val="0"/>
          <w:numId w:val="1"/>
        </w:numPr>
        <w:tabs>
          <w:tab w:val="clear" w:pos="1080"/>
          <w:tab w:val="left" w:pos="426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и творческих способностей учащихся, стремления к самостоятельному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 новых знаний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жизненными потребностями и интересами;</w:t>
      </w:r>
    </w:p>
    <w:p w:rsidR="00AD3A33" w:rsidRPr="00AD3A33" w:rsidRDefault="00AD3A33" w:rsidP="00AD3A33">
      <w:pPr>
        <w:numPr>
          <w:ilvl w:val="0"/>
          <w:numId w:val="1"/>
        </w:numPr>
        <w:tabs>
          <w:tab w:val="clear" w:pos="1080"/>
          <w:tab w:val="left" w:pos="426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научного мировоззрения учащихся на основе усвоения метода физической науки и понимания роли физики в современном естествознании,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проводить наблюдения и опыты, обобщать их результаты;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A33" w:rsidRPr="00AD3A33" w:rsidRDefault="00AD3A33" w:rsidP="00AD3A33">
      <w:pPr>
        <w:numPr>
          <w:ilvl w:val="0"/>
          <w:numId w:val="1"/>
        </w:numPr>
        <w:tabs>
          <w:tab w:val="clear" w:pos="1080"/>
          <w:tab w:val="left" w:pos="426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учащихся и помощь в осознании профессиональных нам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рений</w:t>
      </w:r>
      <w:proofErr w:type="gramStart"/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D3A33" w:rsidRPr="00AD3A33" w:rsidRDefault="00AD3A33" w:rsidP="00AD3A33">
      <w:pPr>
        <w:numPr>
          <w:ilvl w:val="0"/>
          <w:numId w:val="1"/>
        </w:numPr>
        <w:tabs>
          <w:tab w:val="clear" w:pos="1080"/>
          <w:tab w:val="left" w:pos="426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законами физики и применением этих законов в технике и в повс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жизни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ВЫПУСКНИКОВ.</w:t>
      </w:r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физики на базовом уровне ученик должен знать/понимать </w:t>
      </w:r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физическое явление, гипотеза, закон, теория, вещество, взаимодействие, электр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поле, волна, фотон, атом, атомное ядро, ионизирующие излучения, планета, звезда, г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лактика, Вселенная;</w:t>
      </w:r>
      <w:proofErr w:type="gramEnd"/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ства, количество теплоты, элементарный электрический заряд; </w:t>
      </w:r>
      <w:proofErr w:type="gramEnd"/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российских и зарубежных ученых, оказавших наибольшее влияние на развитие физики;14 уметь</w:t>
      </w:r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описывать и объяснять физические явления и свойства тел: движение небесных тел и иску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спутников Земли; свойства газов, жидкостей и твердых тел; электромагнитную инду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распространение электромагнитных волн; волновые свойства света; излучение и поглощение света атомом; фотоэффект;</w:t>
      </w:r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гипотез и теорий, позволяют проверить истинность теоретических выводов; физическая те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 дает возможность объяснять известные явления природы и научные факты, предсказывать еще неизвестные явления; </w:t>
      </w:r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примеры практического использования физических знаний: законов механики, терм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на основе полученных знаний самостоятельно оценивать информацию, соде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жащуюся в сообщениях СМИ, Интернете, научн</w:t>
      </w:r>
      <w:proofErr w:type="gram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популярных статьях; использовать приобрете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знания и умения в практической деятельности и повседневной жизни для: обеспечения бе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жизнедеятельности в процессе использования транспортных средств, бытовых электр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приборов, средств радио- и телекоммуникационной связи.; </w:t>
      </w:r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влияния на организм человека и другие организмы загрязнения окружающей среды;</w:t>
      </w:r>
    </w:p>
    <w:p w:rsidR="00AD3A33" w:rsidRPr="00AD3A33" w:rsidRDefault="00AD3A33" w:rsidP="00A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рационального природопользования и защиты окружающей среды</w:t>
      </w:r>
    </w:p>
    <w:p w:rsidR="00AD3A33" w:rsidRPr="00AD3A33" w:rsidRDefault="00AD3A33" w:rsidP="00AD3A33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33" w:rsidRPr="00AD3A33" w:rsidRDefault="00AD3A33" w:rsidP="00AD3A33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отводит 140 часов для обязательного изучения физики на базовом уровне ступени среднего (полного) общего образования. В том числе в </w:t>
      </w:r>
      <w:r w:rsidRPr="00AD3A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D3A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70 учебных часов из расчета 2 учебных часа в неделю. Из школьного компонента добавляется 2ч в неделю. Таким образом в этом учебном году на изучение физики в 11 классе отводится 136 часов (4 ч в неделю</w:t>
      </w:r>
      <w:proofErr w:type="gram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количества часов в два раза вызвано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потребностью учащихся</w:t>
      </w:r>
      <w:proofErr w:type="gram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они выбрали инфо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мационно-математический профиль и большинство поступает на физические специальности в ЯГТУ, технические вузы Москвы и Петербурга, а там основной вступительный экзамен- физ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В 2012-2013 учебном году ЕГЭ по физике сдавал 31 обучающийся</w:t>
      </w:r>
      <w:proofErr w:type="gramStart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2013-2014 – 43 обуча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 В связи с этим дополнительные часы используются для расширения изучения матери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и решения задач. </w:t>
      </w:r>
    </w:p>
    <w:p w:rsidR="00AD3A33" w:rsidRPr="00AD3A33" w:rsidRDefault="00AD3A33" w:rsidP="00AD3A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8 лабораторных работ: нумерация семи работ совпадает с нумерацией в учебнике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№ 8 является обязательной для проведения в 11 классе по примерной программе.</w:t>
      </w:r>
    </w:p>
    <w:p w:rsidR="00CA2406" w:rsidRPr="00AD3A33" w:rsidRDefault="00CA2406">
      <w:pPr>
        <w:rPr>
          <w:rFonts w:ascii="Times New Roman" w:hAnsi="Times New Roman" w:cs="Times New Roman"/>
          <w:sz w:val="24"/>
          <w:szCs w:val="24"/>
        </w:rPr>
      </w:pPr>
    </w:p>
    <w:sectPr w:rsidR="00CA2406" w:rsidRPr="00AD3A33" w:rsidSect="00AD3A33">
      <w:pgSz w:w="11906" w:h="16838"/>
      <w:pgMar w:top="567" w:right="56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7C3"/>
    <w:multiLevelType w:val="hybridMultilevel"/>
    <w:tmpl w:val="8DC43E42"/>
    <w:lvl w:ilvl="0" w:tplc="1FE26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9324A7"/>
    <w:multiLevelType w:val="hybridMultilevel"/>
    <w:tmpl w:val="2BF2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33"/>
    <w:rsid w:val="00093FB1"/>
    <w:rsid w:val="00341E70"/>
    <w:rsid w:val="00511587"/>
    <w:rsid w:val="00660311"/>
    <w:rsid w:val="006F1038"/>
    <w:rsid w:val="0086369D"/>
    <w:rsid w:val="008A33D7"/>
    <w:rsid w:val="009970D8"/>
    <w:rsid w:val="00AD3A33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/77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80;&#1085;&#1086;&#1073;&#1088;&#1085;&#1072;&#1091;&#1082;&#1080;.&#1088;&#1092;/%D0%BD%D0%BE%D0%B2%D0%BE%D1%81%D1%82%D0%B8/4136/%D0%BF%D0%B5%D1%87%D0%B0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2017-04-21T11:44:00Z</dcterms:created>
  <dcterms:modified xsi:type="dcterms:W3CDTF">2017-04-21T11:47:00Z</dcterms:modified>
</cp:coreProperties>
</file>